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82" w:rsidRDefault="00115383" w:rsidP="001C2982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5"/>
          <w:szCs w:val="25"/>
        </w:rPr>
      </w:pPr>
      <w:r>
        <w:rPr>
          <w:rFonts w:ascii="Arial" w:hAnsi="Arial" w:cs="Arial"/>
          <w:i/>
          <w:color w:val="333333"/>
          <w:sz w:val="25"/>
          <w:szCs w:val="25"/>
        </w:rPr>
        <w:t>Pilootproject verkort kraamverblijf: enkele cijfers</w:t>
      </w:r>
    </w:p>
    <w:p w:rsidR="001C2982" w:rsidRDefault="001C2982" w:rsidP="001C2982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333333"/>
          <w:sz w:val="25"/>
          <w:szCs w:val="25"/>
        </w:rPr>
      </w:pP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Eerste projectjaar: 1 451 moeders kozen voor verkort kraamverblijf in de twee Leuvense ziekenhuizen, goed voor 40 tot 50% van alle bevallingen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Het pilootproject werkt</w:t>
      </w:r>
      <w:r w:rsidR="006B08EF">
        <w:t xml:space="preserve"> met 13 vroedvrouwenpraktijken, samen goed voor </w:t>
      </w:r>
      <w:bookmarkStart w:id="0" w:name="_GoBack"/>
      <w:bookmarkEnd w:id="0"/>
      <w:r>
        <w:t>51 eerstelijnsvroedvrouwen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75% van de baby's krijgt borstvoeding op dag 10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De hielprik is zo goed als altijd uitgevoerd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90% van de moeders voelde zich thuis voldoende veilig en omringd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40% gaf aan iets meer stress te hebben dan verwacht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>Iets meer dan 80% is tevreden over het project</w:t>
      </w:r>
    </w:p>
    <w:p w:rsidR="001C2982" w:rsidRDefault="001C2982" w:rsidP="001C2982">
      <w:pPr>
        <w:numPr>
          <w:ilvl w:val="0"/>
          <w:numId w:val="3"/>
        </w:numPr>
        <w:spacing w:before="100" w:beforeAutospacing="1" w:after="100" w:afterAutospacing="1"/>
      </w:pPr>
      <w:r>
        <w:t xml:space="preserve">Bij meer dan 90% van de pasgeborenen is het 7e </w:t>
      </w:r>
      <w:proofErr w:type="spellStart"/>
      <w:r>
        <w:t>dagsonderzoek</w:t>
      </w:r>
      <w:proofErr w:type="spellEnd"/>
      <w:r>
        <w:t xml:space="preserve"> uitgevoerd door kinderarts of bijgeschoolde huisarts</w:t>
      </w:r>
    </w:p>
    <w:p w:rsidR="009730AE" w:rsidRPr="009730AE" w:rsidRDefault="009730AE" w:rsidP="005D0D3F">
      <w:pPr>
        <w:rPr>
          <w:rFonts w:ascii="Arial" w:hAnsi="Arial" w:cs="Arial"/>
          <w:sz w:val="28"/>
          <w:szCs w:val="28"/>
        </w:rPr>
      </w:pPr>
    </w:p>
    <w:sectPr w:rsidR="009730AE" w:rsidRPr="0097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A52"/>
    <w:multiLevelType w:val="multilevel"/>
    <w:tmpl w:val="A4AC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41782F"/>
    <w:multiLevelType w:val="hybridMultilevel"/>
    <w:tmpl w:val="B73E648E"/>
    <w:lvl w:ilvl="0" w:tplc="E4C85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B6C0A"/>
    <w:multiLevelType w:val="hybridMultilevel"/>
    <w:tmpl w:val="D53C06D8"/>
    <w:lvl w:ilvl="0" w:tplc="892CFF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D"/>
    <w:rsid w:val="00001BCD"/>
    <w:rsid w:val="00005B96"/>
    <w:rsid w:val="000665EF"/>
    <w:rsid w:val="0007282D"/>
    <w:rsid w:val="000C7CD7"/>
    <w:rsid w:val="00105F3F"/>
    <w:rsid w:val="00106D29"/>
    <w:rsid w:val="00115383"/>
    <w:rsid w:val="00116057"/>
    <w:rsid w:val="0012324E"/>
    <w:rsid w:val="0012418B"/>
    <w:rsid w:val="00173B97"/>
    <w:rsid w:val="001C2982"/>
    <w:rsid w:val="001C680C"/>
    <w:rsid w:val="00211C11"/>
    <w:rsid w:val="00224C0D"/>
    <w:rsid w:val="002419E6"/>
    <w:rsid w:val="00271053"/>
    <w:rsid w:val="00294425"/>
    <w:rsid w:val="002A46D6"/>
    <w:rsid w:val="002D78FA"/>
    <w:rsid w:val="0031231C"/>
    <w:rsid w:val="00314043"/>
    <w:rsid w:val="003362F4"/>
    <w:rsid w:val="003456EB"/>
    <w:rsid w:val="00396545"/>
    <w:rsid w:val="003B42FC"/>
    <w:rsid w:val="003D6FCF"/>
    <w:rsid w:val="004A06E0"/>
    <w:rsid w:val="004B328B"/>
    <w:rsid w:val="00520446"/>
    <w:rsid w:val="005D0D3F"/>
    <w:rsid w:val="005D2235"/>
    <w:rsid w:val="005F4397"/>
    <w:rsid w:val="00610289"/>
    <w:rsid w:val="006B08EF"/>
    <w:rsid w:val="006D47E7"/>
    <w:rsid w:val="007038ED"/>
    <w:rsid w:val="00773B1C"/>
    <w:rsid w:val="0077733F"/>
    <w:rsid w:val="007A38F1"/>
    <w:rsid w:val="007E15AD"/>
    <w:rsid w:val="00886A0E"/>
    <w:rsid w:val="008B46AE"/>
    <w:rsid w:val="008C6FA4"/>
    <w:rsid w:val="008F2B4E"/>
    <w:rsid w:val="00934977"/>
    <w:rsid w:val="009673B3"/>
    <w:rsid w:val="009730AE"/>
    <w:rsid w:val="009B180E"/>
    <w:rsid w:val="00A11C93"/>
    <w:rsid w:val="00A21055"/>
    <w:rsid w:val="00A4193B"/>
    <w:rsid w:val="00AA10CE"/>
    <w:rsid w:val="00AA70EE"/>
    <w:rsid w:val="00BC2587"/>
    <w:rsid w:val="00C177AA"/>
    <w:rsid w:val="00C23AB6"/>
    <w:rsid w:val="00C95E88"/>
    <w:rsid w:val="00CC1059"/>
    <w:rsid w:val="00D1685A"/>
    <w:rsid w:val="00DC08A9"/>
    <w:rsid w:val="00E30789"/>
    <w:rsid w:val="00E558F0"/>
    <w:rsid w:val="00EC1100"/>
    <w:rsid w:val="00EC64BE"/>
    <w:rsid w:val="00ED4E02"/>
    <w:rsid w:val="00EF7797"/>
    <w:rsid w:val="00F01AE5"/>
    <w:rsid w:val="00F2534D"/>
    <w:rsid w:val="00F3415F"/>
    <w:rsid w:val="00F351EE"/>
    <w:rsid w:val="00F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A3C8B-B856-4BBD-A549-D62304FA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8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A46D6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1C2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2F6BB7A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Van Daele</dc:creator>
  <cp:keywords/>
  <dc:description/>
  <cp:lastModifiedBy>Ann Lemaître</cp:lastModifiedBy>
  <cp:revision>4</cp:revision>
  <dcterms:created xsi:type="dcterms:W3CDTF">2017-10-13T10:03:00Z</dcterms:created>
  <dcterms:modified xsi:type="dcterms:W3CDTF">2017-10-13T12:37:00Z</dcterms:modified>
</cp:coreProperties>
</file>